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71C1FD16"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784958">
        <w:rPr>
          <w:rFonts w:ascii="Quatro Slab" w:eastAsia="Calibri" w:hAnsi="Quatro Slab" w:cs="Times New Roman"/>
          <w:b/>
          <w:bCs/>
          <w:sz w:val="20"/>
          <w:szCs w:val="22"/>
          <w:lang w:val="es-MX" w:eastAsia="en-US"/>
        </w:rPr>
        <w:t xml:space="preserve">Cohesión e Inclusión Social </w:t>
      </w:r>
      <w:r w:rsidR="00B948A3" w:rsidRPr="003713B9">
        <w:rPr>
          <w:rFonts w:ascii="Quatro Slab" w:eastAsia="Calibri" w:hAnsi="Quatro Slab" w:cs="Times New Roman"/>
          <w:b/>
          <w:bCs/>
          <w:sz w:val="20"/>
          <w:szCs w:val="22"/>
          <w:lang w:val="es-MX" w:eastAsia="en-US"/>
        </w:rPr>
        <w:t>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775CDDB9"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784958">
        <w:rPr>
          <w:rFonts w:ascii="Quatro Slab" w:eastAsia="Calibri" w:hAnsi="Quatro Slab" w:cs="Times New Roman"/>
          <w:b/>
          <w:bCs/>
          <w:sz w:val="20"/>
          <w:szCs w:val="22"/>
          <w:lang w:val="es-MX" w:eastAsia="en-US"/>
        </w:rPr>
        <w:t>Soluciones</w:t>
      </w:r>
      <w:r w:rsidR="00DD1ADB">
        <w:rPr>
          <w:rFonts w:ascii="Quatro Slab" w:eastAsia="Calibri" w:hAnsi="Quatro Slab" w:cs="Times New Roman"/>
          <w:b/>
          <w:bCs/>
          <w:sz w:val="20"/>
          <w:szCs w:val="22"/>
          <w:lang w:val="es-MX" w:eastAsia="en-US"/>
        </w:rPr>
        <w:t xml:space="preserve">: Componente.- </w:t>
      </w:r>
      <w:r w:rsidR="00411B8B">
        <w:rPr>
          <w:rFonts w:ascii="Quatro Slab" w:eastAsia="Calibri" w:hAnsi="Quatro Slab" w:cs="Times New Roman"/>
          <w:b/>
          <w:bCs/>
          <w:sz w:val="20"/>
          <w:szCs w:val="22"/>
          <w:lang w:val="es-MX" w:eastAsia="en-US"/>
        </w:rPr>
        <w:t>Familias Creciendo en Cohesión</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17E59E01" w:rsidR="00B948A3" w:rsidRPr="003713B9" w:rsidRDefault="00B006E0" w:rsidP="000D6543">
      <w:pPr>
        <w:spacing w:after="160"/>
        <w:jc w:val="both"/>
        <w:rPr>
          <w:rFonts w:ascii="Averta" w:eastAsia="Calibri" w:hAnsi="Averta" w:cs="Times New Roman"/>
          <w:sz w:val="20"/>
          <w:szCs w:val="22"/>
          <w:lang w:val="es-MX" w:eastAsia="en-US"/>
        </w:rPr>
      </w:pPr>
      <w:r w:rsidRPr="00B006E0">
        <w:rPr>
          <w:rFonts w:ascii="Averta" w:eastAsia="Calibri" w:hAnsi="Averta" w:cs="Times New Roman"/>
          <w:sz w:val="20"/>
          <w:szCs w:val="22"/>
          <w:lang w:val="es-MX" w:eastAsia="en-US"/>
        </w:rPr>
        <w:t xml:space="preserve">La </w:t>
      </w:r>
      <w:r>
        <w:rPr>
          <w:rFonts w:ascii="Averta" w:eastAsia="Calibri" w:hAnsi="Averta" w:cs="Times New Roman"/>
          <w:sz w:val="20"/>
          <w:szCs w:val="22"/>
          <w:lang w:val="es-MX" w:eastAsia="en-US"/>
        </w:rPr>
        <w:t>Mtra</w:t>
      </w:r>
      <w:r w:rsidRPr="00B006E0">
        <w:rPr>
          <w:rFonts w:ascii="Averta" w:eastAsia="Calibri" w:hAnsi="Averta" w:cs="Times New Roman"/>
          <w:sz w:val="20"/>
          <w:szCs w:val="22"/>
          <w:lang w:val="es-MX" w:eastAsia="en-US"/>
        </w:rPr>
        <w:t xml:space="preserve">. Elda Esther Castillo Quintana, Directora de la Dirección de </w:t>
      </w:r>
      <w:r w:rsidR="00411B8B">
        <w:rPr>
          <w:rFonts w:ascii="Averta" w:eastAsia="Calibri" w:hAnsi="Averta" w:cs="Times New Roman"/>
          <w:sz w:val="20"/>
          <w:szCs w:val="22"/>
          <w:lang w:val="es-MX" w:eastAsia="en-US"/>
        </w:rPr>
        <w:t>C</w:t>
      </w:r>
      <w:r w:rsidRPr="00B006E0">
        <w:rPr>
          <w:rFonts w:ascii="Averta" w:eastAsia="Calibri" w:hAnsi="Averta" w:cs="Times New Roman"/>
          <w:sz w:val="20"/>
          <w:szCs w:val="22"/>
          <w:lang w:val="es-MX" w:eastAsia="en-US"/>
        </w:rPr>
        <w:t xml:space="preserve">ohesión e </w:t>
      </w:r>
      <w:r w:rsidR="00411B8B">
        <w:rPr>
          <w:rFonts w:ascii="Averta" w:eastAsia="Calibri" w:hAnsi="Averta" w:cs="Times New Roman"/>
          <w:sz w:val="20"/>
          <w:szCs w:val="22"/>
          <w:lang w:val="es-MX" w:eastAsia="en-US"/>
        </w:rPr>
        <w:t>Inclusión S</w:t>
      </w:r>
      <w:r w:rsidRPr="00B006E0">
        <w:rPr>
          <w:rFonts w:ascii="Averta" w:eastAsia="Calibri" w:hAnsi="Averta" w:cs="Times New Roman"/>
          <w:sz w:val="20"/>
          <w:szCs w:val="22"/>
          <w:lang w:val="es-MX" w:eastAsia="en-US"/>
        </w:rPr>
        <w:t>ocial</w:t>
      </w:r>
      <w:r w:rsidR="00B948A3" w:rsidRPr="003713B9">
        <w:rPr>
          <w:rFonts w:ascii="Averta" w:eastAsia="Calibri" w:hAnsi="Averta" w:cs="Times New Roman"/>
          <w:sz w:val="20"/>
          <w:szCs w:val="22"/>
          <w:lang w:val="es-MX" w:eastAsia="en-US"/>
        </w:rPr>
        <w:t xml:space="preserve">, es </w:t>
      </w:r>
      <w:r>
        <w:rPr>
          <w:rFonts w:ascii="Averta" w:eastAsia="Calibri" w:hAnsi="Averta" w:cs="Times New Roman"/>
          <w:sz w:val="20"/>
          <w:szCs w:val="22"/>
          <w:lang w:val="es-MX" w:eastAsia="en-US"/>
        </w:rPr>
        <w:t>la</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5DB5C5EB" w14:textId="6F074E50" w:rsidR="006C675A" w:rsidRPr="002238BA" w:rsidRDefault="006C675A" w:rsidP="006C675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Pr>
          <w:rFonts w:ascii="Averta" w:eastAsia="Calibri" w:hAnsi="Averta" w:cs="Times New Roman"/>
          <w:sz w:val="20"/>
          <w:szCs w:val="22"/>
          <w:lang w:val="es-MX" w:eastAsia="en-US"/>
        </w:rPr>
        <w:t>, contratación, ejecución de acciones</w:t>
      </w:r>
      <w:r w:rsidRPr="002238BA">
        <w:rPr>
          <w:rFonts w:ascii="Averta" w:eastAsia="Calibri" w:hAnsi="Averta" w:cs="Times New Roman"/>
          <w:sz w:val="20"/>
          <w:szCs w:val="22"/>
          <w:lang w:val="es-MX" w:eastAsia="en-US"/>
        </w:rPr>
        <w:t>, así como la</w:t>
      </w:r>
      <w:r>
        <w:rPr>
          <w:rFonts w:ascii="Averta" w:eastAsia="Calibri" w:hAnsi="Averta" w:cs="Times New Roman"/>
          <w:sz w:val="20"/>
          <w:szCs w:val="22"/>
          <w:lang w:val="es-MX" w:eastAsia="en-US"/>
        </w:rPr>
        <w:t xml:space="preserve"> gestión y</w:t>
      </w:r>
      <w:r w:rsidRPr="002238BA">
        <w:rPr>
          <w:rFonts w:ascii="Averta" w:eastAsia="Calibri" w:hAnsi="Averta" w:cs="Times New Roman"/>
          <w:sz w:val="20"/>
          <w:szCs w:val="22"/>
          <w:lang w:val="es-MX" w:eastAsia="en-US"/>
        </w:rPr>
        <w:t xml:space="preserve"> comprobación de recursos</w:t>
      </w:r>
      <w:r>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w:t>
      </w:r>
      <w:r w:rsidRPr="006C675A">
        <w:rPr>
          <w:rFonts w:ascii="Averta" w:eastAsia="Calibri" w:hAnsi="Averta" w:cs="Times New Roman"/>
          <w:sz w:val="20"/>
          <w:szCs w:val="22"/>
          <w:lang w:val="es-MX" w:eastAsia="en-US"/>
        </w:rPr>
        <w:t xml:space="preserve">Programa </w:t>
      </w:r>
      <w:r w:rsidR="00B006E0">
        <w:rPr>
          <w:rFonts w:ascii="Averta" w:eastAsia="Calibri" w:hAnsi="Averta" w:cs="Times New Roman"/>
          <w:sz w:val="20"/>
          <w:szCs w:val="22"/>
          <w:lang w:val="es-MX" w:eastAsia="en-US"/>
        </w:rPr>
        <w:t>Soluciones</w:t>
      </w:r>
      <w:r w:rsidRPr="006C675A">
        <w:rPr>
          <w:rFonts w:ascii="Averta" w:eastAsia="Calibri" w:hAnsi="Averta" w:cs="Times New Roman"/>
          <w:sz w:val="20"/>
          <w:szCs w:val="22"/>
          <w:lang w:val="es-MX" w:eastAsia="en-US"/>
        </w:rPr>
        <w:t xml:space="preserve"> en su componente "</w:t>
      </w:r>
      <w:r w:rsidR="00411B8B">
        <w:rPr>
          <w:rFonts w:ascii="Averta" w:eastAsia="Calibri" w:hAnsi="Averta" w:cs="Times New Roman"/>
          <w:sz w:val="20"/>
          <w:szCs w:val="22"/>
          <w:lang w:val="es-MX" w:eastAsia="en-US"/>
        </w:rPr>
        <w:t>Familias Creciendo en Cohesión</w:t>
      </w:r>
      <w:r w:rsidRPr="006C675A">
        <w:rPr>
          <w:rFonts w:ascii="Averta" w:eastAsia="Calibri" w:hAnsi="Averta" w:cs="Times New Roman"/>
          <w:sz w:val="20"/>
          <w:szCs w:val="22"/>
          <w:lang w:val="es-MX" w:eastAsia="en-US"/>
        </w:rPr>
        <w:t>".</w:t>
      </w:r>
    </w:p>
    <w:p w14:paraId="28993239" w14:textId="77777777" w:rsidR="002238BA" w:rsidRPr="002238BA" w:rsidRDefault="002238BA" w:rsidP="002238B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630BEF68" w14:textId="5EFB77AA" w:rsidR="002238BA" w:rsidRDefault="002238BA" w:rsidP="005D7AB6">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702AA347" w14:textId="77777777" w:rsidR="002238BA" w:rsidRPr="002238BA" w:rsidRDefault="002238BA" w:rsidP="002238BA">
      <w:pPr>
        <w:autoSpaceDN w:val="0"/>
        <w:spacing w:after="160"/>
        <w:ind w:left="720"/>
        <w:contextualSpacing/>
        <w:jc w:val="both"/>
        <w:rPr>
          <w:rFonts w:ascii="Averta" w:eastAsia="Calibri" w:hAnsi="Averta" w:cs="Times New Roman"/>
          <w:sz w:val="20"/>
          <w:szCs w:val="22"/>
          <w:lang w:val="es-MX" w:eastAsia="en-US"/>
        </w:rPr>
      </w:pPr>
    </w:p>
    <w:p w14:paraId="2E6F61D7" w14:textId="6D049371" w:rsidR="00B006E0" w:rsidRDefault="00B006E0" w:rsidP="000D6543">
      <w:pPr>
        <w:spacing w:after="160"/>
        <w:jc w:val="both"/>
        <w:rPr>
          <w:rFonts w:ascii="Averta" w:eastAsia="Calibri" w:hAnsi="Averta" w:cs="Times New Roman"/>
          <w:spacing w:val="-6"/>
          <w:sz w:val="20"/>
          <w:szCs w:val="22"/>
          <w:lang w:val="es-MX" w:eastAsia="en-US"/>
        </w:rPr>
      </w:pPr>
      <w:bookmarkStart w:id="0" w:name="_GoBack"/>
      <w:bookmarkEnd w:id="0"/>
      <w:r w:rsidRPr="00B006E0">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w:t>
      </w:r>
      <w:r>
        <w:rPr>
          <w:rFonts w:ascii="Averta" w:eastAsia="Calibri" w:hAnsi="Averta" w:cs="Times New Roman"/>
          <w:spacing w:val="-6"/>
          <w:sz w:val="20"/>
          <w:szCs w:val="22"/>
          <w:lang w:val="es-MX" w:eastAsia="en-US"/>
        </w:rPr>
        <w:t xml:space="preserve"> privacidad.</w:t>
      </w:r>
    </w:p>
    <w:p w14:paraId="0BF85EF0" w14:textId="02094A01"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4216797F"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6864" w14:textId="77777777" w:rsidR="00B2511C" w:rsidRDefault="00B2511C" w:rsidP="006E2A83">
      <w:r>
        <w:separator/>
      </w:r>
    </w:p>
  </w:endnote>
  <w:endnote w:type="continuationSeparator" w:id="0">
    <w:p w14:paraId="713C4C1E" w14:textId="77777777" w:rsidR="00B2511C" w:rsidRDefault="00B2511C"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971D" w14:textId="77777777" w:rsidR="00B2511C" w:rsidRDefault="00B2511C" w:rsidP="006E2A83">
      <w:r>
        <w:separator/>
      </w:r>
    </w:p>
  </w:footnote>
  <w:footnote w:type="continuationSeparator" w:id="0">
    <w:p w14:paraId="0303D2A7" w14:textId="77777777" w:rsidR="00B2511C" w:rsidRDefault="00B2511C"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580"/>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3BEC"/>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1B8B"/>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4958"/>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2763"/>
    <w:rsid w:val="00863151"/>
    <w:rsid w:val="00866F54"/>
    <w:rsid w:val="008767FA"/>
    <w:rsid w:val="00876885"/>
    <w:rsid w:val="008817AB"/>
    <w:rsid w:val="00882854"/>
    <w:rsid w:val="00885C7F"/>
    <w:rsid w:val="00887AAF"/>
    <w:rsid w:val="008948BE"/>
    <w:rsid w:val="008A21A5"/>
    <w:rsid w:val="008A2731"/>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3CD2"/>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6E0"/>
    <w:rsid w:val="00B00977"/>
    <w:rsid w:val="00B01610"/>
    <w:rsid w:val="00B02519"/>
    <w:rsid w:val="00B02CFD"/>
    <w:rsid w:val="00B052C4"/>
    <w:rsid w:val="00B0790E"/>
    <w:rsid w:val="00B138BC"/>
    <w:rsid w:val="00B13A28"/>
    <w:rsid w:val="00B155AB"/>
    <w:rsid w:val="00B2511C"/>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A0AA-D389-463C-8534-41BF46FD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46</cp:revision>
  <cp:lastPrinted>2021-03-02T16:26:00Z</cp:lastPrinted>
  <dcterms:created xsi:type="dcterms:W3CDTF">2021-10-06T17:46:00Z</dcterms:created>
  <dcterms:modified xsi:type="dcterms:W3CDTF">2021-12-15T19:28:00Z</dcterms:modified>
</cp:coreProperties>
</file>